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D2E6" w14:textId="77777777" w:rsidR="008E0BE7" w:rsidRDefault="004A19F7" w:rsidP="00685FAA">
      <w:pPr>
        <w:pStyle w:val="Heading1"/>
        <w:jc w:val="center"/>
      </w:pPr>
      <w:r>
        <w:t xml:space="preserve"> </w:t>
      </w:r>
      <w:r w:rsidR="00685FAA">
        <w:t>EXAMINATION RESULTS NOTICE</w:t>
      </w:r>
    </w:p>
    <w:p w14:paraId="4585733B" w14:textId="77777777" w:rsidR="00ED0D7B" w:rsidRDefault="00ED0D7B" w:rsidP="00685FAA">
      <w:pPr>
        <w:pStyle w:val="NoSpacing"/>
        <w:jc w:val="both"/>
        <w:rPr>
          <w:b/>
        </w:rPr>
      </w:pPr>
    </w:p>
    <w:p w14:paraId="2BA288AF" w14:textId="58DB21C7" w:rsidR="00685FAA" w:rsidRPr="00B90848" w:rsidRDefault="00685FAA" w:rsidP="00685FAA">
      <w:pPr>
        <w:pStyle w:val="NoSpacing"/>
        <w:jc w:val="both"/>
        <w:rPr>
          <w:b/>
          <w:sz w:val="26"/>
          <w:szCs w:val="26"/>
        </w:rPr>
      </w:pPr>
      <w:r w:rsidRPr="00B90848">
        <w:rPr>
          <w:b/>
          <w:sz w:val="26"/>
          <w:szCs w:val="26"/>
        </w:rPr>
        <w:t>UNDERGRADUATE STUDENTS –</w:t>
      </w:r>
      <w:r w:rsidR="00205285" w:rsidRPr="00205285">
        <w:rPr>
          <w:b/>
          <w:bCs/>
        </w:rPr>
        <w:t xml:space="preserve"> </w:t>
      </w:r>
      <w:r w:rsidR="00205285" w:rsidRPr="00205285">
        <w:rPr>
          <w:b/>
          <w:bCs/>
          <w:sz w:val="26"/>
          <w:szCs w:val="26"/>
        </w:rPr>
        <w:t>Semester I  2024/2025</w:t>
      </w:r>
    </w:p>
    <w:p w14:paraId="15626AC8" w14:textId="77777777" w:rsidR="00685FAA" w:rsidRPr="00685FAA" w:rsidRDefault="00685FAA" w:rsidP="00685FAA">
      <w:pPr>
        <w:pStyle w:val="NoSpacing"/>
        <w:jc w:val="both"/>
      </w:pPr>
    </w:p>
    <w:p w14:paraId="7BA73FE3" w14:textId="77777777" w:rsidR="00685FAA" w:rsidRDefault="00685FAA" w:rsidP="00685FAA">
      <w:pPr>
        <w:jc w:val="both"/>
      </w:pPr>
      <w:r>
        <w:t>Students are reminded that ALL examination results are issued subject to approva</w:t>
      </w:r>
      <w:r w:rsidR="003B5FDC">
        <w:t>l by the relevant Faculty Board</w:t>
      </w:r>
      <w:r>
        <w:t xml:space="preserve"> of Examiners and confirmation by the University Senate.  Boards of Examiners may amend grades prior to approval by University Senate.</w:t>
      </w:r>
    </w:p>
    <w:p w14:paraId="5A4AE15F" w14:textId="77777777" w:rsidR="004C2C37" w:rsidRDefault="00E80037" w:rsidP="004C2C37">
      <w:pPr>
        <w:jc w:val="both"/>
      </w:pPr>
      <w:r>
        <w:rPr>
          <w:b/>
        </w:rPr>
        <w:t>APPLICATION</w:t>
      </w:r>
      <w:r w:rsidR="00685FAA" w:rsidRPr="00685FAA">
        <w:rPr>
          <w:b/>
        </w:rPr>
        <w:t xml:space="preserve"> DATES FOR REVIEW OF RESULTS:</w:t>
      </w:r>
    </w:p>
    <w:tbl>
      <w:tblPr>
        <w:tblStyle w:val="MediumGrid3-Accent2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5889"/>
      </w:tblGrid>
      <w:tr w:rsidR="004C2C37" w:rsidRPr="00EB5378" w14:paraId="6DCE72CC" w14:textId="77777777" w:rsidTr="00EB5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05B4E7BC" w14:textId="77777777" w:rsidR="004C2C37" w:rsidRPr="00EB5378" w:rsidRDefault="004C2C37" w:rsidP="003A19C0">
            <w:pPr>
              <w:spacing w:line="240" w:lineRule="auto"/>
              <w:rPr>
                <w:rFonts w:asciiTheme="minorHAnsi" w:eastAsiaTheme="minorHAnsi" w:hAnsiTheme="minorHAnsi" w:cs="Calibri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Cs w:val="0"/>
                <w:color w:val="FFFFFF"/>
              </w:rPr>
              <w:t>School/Faculty</w:t>
            </w:r>
          </w:p>
        </w:tc>
        <w:tc>
          <w:tcPr>
            <w:tcW w:w="5889" w:type="dxa"/>
            <w:hideMark/>
          </w:tcPr>
          <w:p w14:paraId="082AD232" w14:textId="77777777" w:rsidR="004C2C37" w:rsidRPr="00EB5378" w:rsidRDefault="004C2C37" w:rsidP="003A19C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 w:val="0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 w:val="0"/>
                <w:bCs w:val="0"/>
                <w:color w:val="FFFFFF"/>
              </w:rPr>
              <w:t>Date</w:t>
            </w:r>
          </w:p>
        </w:tc>
      </w:tr>
      <w:tr w:rsidR="00EB5378" w:rsidRPr="00EB5378" w14:paraId="5ECCCDE0" w14:textId="77777777" w:rsidTr="00EB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2416E383" w14:textId="77777777" w:rsidR="00EB5378" w:rsidRPr="00EB5378" w:rsidRDefault="00EB5378" w:rsidP="00EB5378">
            <w:pPr>
              <w:spacing w:line="240" w:lineRule="auto"/>
              <w:rPr>
                <w:rFonts w:asciiTheme="minorHAnsi" w:eastAsiaTheme="minorHAnsi" w:hAnsiTheme="minorHAnsi" w:cs="Calibri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Cs w:val="0"/>
                <w:color w:val="FFFFFF"/>
              </w:rPr>
              <w:t>Faculty of Medical Sciences</w:t>
            </w:r>
          </w:p>
        </w:tc>
        <w:tc>
          <w:tcPr>
            <w:tcW w:w="5889" w:type="dxa"/>
            <w:hideMark/>
          </w:tcPr>
          <w:p w14:paraId="1D22E58B" w14:textId="3D57B542" w:rsidR="00EB5378" w:rsidRPr="00EB5378" w:rsidRDefault="00205285" w:rsidP="00EB5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January 20, 2025 – January 31, 2025</w:t>
            </w:r>
            <w:r w:rsidR="008133E6" w:rsidRPr="008133E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205285" w:rsidRPr="00EB5378" w14:paraId="5A15C909" w14:textId="77777777" w:rsidTr="00EB53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7202F60B" w14:textId="77777777" w:rsidR="00205285" w:rsidRPr="00EB5378" w:rsidRDefault="00205285" w:rsidP="00205285">
            <w:pPr>
              <w:spacing w:line="240" w:lineRule="auto"/>
              <w:rPr>
                <w:rFonts w:asciiTheme="minorHAnsi" w:hAnsiTheme="minorHAnsi"/>
                <w:color w:val="FFFFFF"/>
              </w:rPr>
            </w:pPr>
            <w:r w:rsidRPr="00EB5378">
              <w:rPr>
                <w:rFonts w:asciiTheme="minorHAnsi" w:hAnsiTheme="minorHAnsi"/>
                <w:color w:val="FFFFFF"/>
              </w:rPr>
              <w:t>Faculty of Food and Agriculture</w:t>
            </w:r>
          </w:p>
        </w:tc>
        <w:tc>
          <w:tcPr>
            <w:tcW w:w="5889" w:type="dxa"/>
            <w:hideMark/>
          </w:tcPr>
          <w:p w14:paraId="76A604DF" w14:textId="0286AAA9" w:rsidR="00205285" w:rsidRPr="00EB5378" w:rsidRDefault="00205285" w:rsidP="0020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  <w:tr w:rsidR="00205285" w:rsidRPr="00EB5378" w14:paraId="5B5C3D8B" w14:textId="77777777" w:rsidTr="00EB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10CE3903" w14:textId="77777777" w:rsidR="00205285" w:rsidRPr="00EB5378" w:rsidRDefault="00205285" w:rsidP="00205285">
            <w:pPr>
              <w:spacing w:line="240" w:lineRule="auto"/>
              <w:rPr>
                <w:rFonts w:asciiTheme="minorHAnsi" w:hAnsiTheme="minorHAnsi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Cs w:val="0"/>
                <w:color w:val="FFFFFF"/>
              </w:rPr>
              <w:t xml:space="preserve">Faculty of Science and Technology </w:t>
            </w:r>
          </w:p>
        </w:tc>
        <w:tc>
          <w:tcPr>
            <w:tcW w:w="5889" w:type="dxa"/>
            <w:hideMark/>
          </w:tcPr>
          <w:p w14:paraId="526DDA4A" w14:textId="5A9E5EFF" w:rsidR="00205285" w:rsidRPr="00EB5378" w:rsidRDefault="00205285" w:rsidP="0020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  <w:tr w:rsidR="00205285" w:rsidRPr="00EB5378" w14:paraId="014D99E2" w14:textId="77777777" w:rsidTr="00EB53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7CB1F694" w14:textId="77777777" w:rsidR="00205285" w:rsidRPr="00EB5378" w:rsidRDefault="00205285" w:rsidP="00205285">
            <w:pPr>
              <w:spacing w:line="240" w:lineRule="auto"/>
              <w:rPr>
                <w:rFonts w:asciiTheme="minorHAnsi" w:hAnsiTheme="minorHAnsi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Cs w:val="0"/>
                <w:color w:val="FFFFFF"/>
              </w:rPr>
              <w:t xml:space="preserve">Faculty of Engineering </w:t>
            </w:r>
          </w:p>
        </w:tc>
        <w:tc>
          <w:tcPr>
            <w:tcW w:w="5889" w:type="dxa"/>
            <w:hideMark/>
          </w:tcPr>
          <w:p w14:paraId="524D79FC" w14:textId="43FD732B" w:rsidR="00205285" w:rsidRPr="00EB5378" w:rsidRDefault="00205285" w:rsidP="0020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  <w:tr w:rsidR="00205285" w:rsidRPr="00EB5378" w14:paraId="0C76CF51" w14:textId="77777777" w:rsidTr="00EB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191524B5" w14:textId="77777777" w:rsidR="00205285" w:rsidRPr="00EB5378" w:rsidRDefault="00205285" w:rsidP="00205285">
            <w:pPr>
              <w:spacing w:line="240" w:lineRule="auto"/>
              <w:rPr>
                <w:rFonts w:asciiTheme="minorHAnsi" w:hAnsiTheme="minorHAnsi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Cs w:val="0"/>
                <w:color w:val="FFFFFF"/>
              </w:rPr>
              <w:t xml:space="preserve">Faculty of Social Sciences </w:t>
            </w:r>
          </w:p>
        </w:tc>
        <w:tc>
          <w:tcPr>
            <w:tcW w:w="5889" w:type="dxa"/>
            <w:hideMark/>
          </w:tcPr>
          <w:p w14:paraId="5B2DF0AC" w14:textId="1BAA64B9" w:rsidR="00205285" w:rsidRPr="00EB5378" w:rsidRDefault="00205285" w:rsidP="0020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  <w:tr w:rsidR="00205285" w:rsidRPr="00EB5378" w14:paraId="5BFFB58A" w14:textId="77777777" w:rsidTr="00EB53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44FC0388" w14:textId="77777777" w:rsidR="00205285" w:rsidRPr="00EB5378" w:rsidRDefault="00205285" w:rsidP="00205285">
            <w:pPr>
              <w:spacing w:line="240" w:lineRule="auto"/>
              <w:rPr>
                <w:rFonts w:asciiTheme="minorHAnsi" w:hAnsiTheme="minorHAnsi"/>
                <w:color w:val="FFFFFF"/>
              </w:rPr>
            </w:pPr>
            <w:r w:rsidRPr="00EB5378">
              <w:rPr>
                <w:rFonts w:asciiTheme="minorHAnsi" w:hAnsiTheme="minorHAnsi"/>
                <w:color w:val="FFFFFF"/>
              </w:rPr>
              <w:t>Faculty of Law</w:t>
            </w:r>
          </w:p>
        </w:tc>
        <w:tc>
          <w:tcPr>
            <w:tcW w:w="5889" w:type="dxa"/>
            <w:hideMark/>
          </w:tcPr>
          <w:p w14:paraId="13205F96" w14:textId="1A60C0E7" w:rsidR="00205285" w:rsidRPr="00EB5378" w:rsidRDefault="00205285" w:rsidP="0020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  <w:tr w:rsidR="00205285" w:rsidRPr="00EB5378" w14:paraId="2A048CF7" w14:textId="77777777" w:rsidTr="00EB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BE443E0" w14:textId="77777777" w:rsidR="00205285" w:rsidRPr="00EB5378" w:rsidRDefault="00205285" w:rsidP="00205285">
            <w:pPr>
              <w:spacing w:line="240" w:lineRule="auto"/>
              <w:rPr>
                <w:rFonts w:asciiTheme="minorHAnsi" w:hAnsiTheme="minorHAnsi"/>
                <w:color w:val="FFFFFF"/>
              </w:rPr>
            </w:pPr>
            <w:r w:rsidRPr="00EB5378">
              <w:rPr>
                <w:rFonts w:asciiTheme="minorHAnsi" w:hAnsiTheme="minorHAnsi"/>
                <w:color w:val="FFFFFF"/>
              </w:rPr>
              <w:t>Faculty of Sport</w:t>
            </w:r>
          </w:p>
        </w:tc>
        <w:tc>
          <w:tcPr>
            <w:tcW w:w="5889" w:type="dxa"/>
          </w:tcPr>
          <w:p w14:paraId="7F0CD2EB" w14:textId="675386FB" w:rsidR="00205285" w:rsidRPr="00EB5378" w:rsidRDefault="00205285" w:rsidP="00205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  <w:tr w:rsidR="00205285" w:rsidRPr="00EB5378" w14:paraId="413DA42F" w14:textId="77777777" w:rsidTr="00EB537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0BA0A27F" w14:textId="77777777" w:rsidR="00205285" w:rsidRPr="00EB5378" w:rsidRDefault="00205285" w:rsidP="00205285">
            <w:pPr>
              <w:spacing w:line="240" w:lineRule="auto"/>
              <w:rPr>
                <w:rFonts w:asciiTheme="minorHAnsi" w:eastAsiaTheme="minorHAnsi" w:hAnsiTheme="minorHAnsi" w:cs="Calibri"/>
                <w:bCs w:val="0"/>
                <w:color w:val="FFFFFF"/>
              </w:rPr>
            </w:pPr>
            <w:r w:rsidRPr="00EB5378">
              <w:rPr>
                <w:rFonts w:asciiTheme="minorHAnsi" w:hAnsiTheme="minorHAnsi"/>
                <w:bCs w:val="0"/>
                <w:color w:val="FFFFFF"/>
              </w:rPr>
              <w:t xml:space="preserve">Faculty of Humanities and Education </w:t>
            </w:r>
          </w:p>
        </w:tc>
        <w:tc>
          <w:tcPr>
            <w:tcW w:w="5889" w:type="dxa"/>
            <w:hideMark/>
          </w:tcPr>
          <w:p w14:paraId="2C868F8B" w14:textId="3EFC63F0" w:rsidR="00205285" w:rsidRPr="00EB5378" w:rsidRDefault="00205285" w:rsidP="0020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74E0">
              <w:rPr>
                <w:rFonts w:asciiTheme="minorHAnsi" w:hAnsiTheme="minorHAnsi"/>
                <w:b/>
                <w:bCs/>
              </w:rPr>
              <w:t xml:space="preserve">January 20, 2025 – January 31, 2025 </w:t>
            </w:r>
          </w:p>
        </w:tc>
      </w:tr>
    </w:tbl>
    <w:p w14:paraId="74D06CFF" w14:textId="18261188" w:rsidR="00685FAA" w:rsidRPr="00EB5378" w:rsidRDefault="002F1315" w:rsidP="003909C8">
      <w:pPr>
        <w:pStyle w:val="NoSpacing"/>
        <w:rPr>
          <w:rFonts w:asciiTheme="minorHAnsi" w:hAnsiTheme="minorHAnsi"/>
          <w:b/>
          <w:sz w:val="24"/>
          <w:szCs w:val="24"/>
        </w:rPr>
      </w:pPr>
      <w:r w:rsidRPr="00EB5378">
        <w:rPr>
          <w:rFonts w:asciiTheme="minorHAnsi" w:hAnsiTheme="minorHAnsi"/>
          <w:b/>
          <w:sz w:val="24"/>
          <w:szCs w:val="24"/>
        </w:rPr>
        <w:t xml:space="preserve">Candidates must complete the respective </w:t>
      </w:r>
      <w:r w:rsidR="00B22E57" w:rsidRPr="00EB5378">
        <w:rPr>
          <w:rFonts w:asciiTheme="minorHAnsi" w:hAnsiTheme="minorHAnsi"/>
          <w:b/>
          <w:sz w:val="24"/>
          <w:szCs w:val="24"/>
        </w:rPr>
        <w:t xml:space="preserve">online </w:t>
      </w:r>
      <w:r w:rsidRPr="00EB5378">
        <w:rPr>
          <w:rFonts w:asciiTheme="minorHAnsi" w:hAnsiTheme="minorHAnsi"/>
          <w:b/>
          <w:sz w:val="24"/>
          <w:szCs w:val="24"/>
        </w:rPr>
        <w:t xml:space="preserve">form </w:t>
      </w:r>
      <w:r w:rsidR="00B22E57" w:rsidRPr="00EB5378">
        <w:rPr>
          <w:rFonts w:asciiTheme="minorHAnsi" w:hAnsiTheme="minorHAnsi"/>
          <w:b/>
          <w:sz w:val="24"/>
          <w:szCs w:val="24"/>
        </w:rPr>
        <w:t>available</w:t>
      </w:r>
      <w:r w:rsidRPr="00EB5378">
        <w:rPr>
          <w:rFonts w:asciiTheme="minorHAnsi" w:hAnsiTheme="minorHAnsi"/>
          <w:b/>
          <w:sz w:val="24"/>
          <w:szCs w:val="24"/>
        </w:rPr>
        <w:t xml:space="preserve"> at </w:t>
      </w:r>
      <w:hyperlink r:id="rId8" w:history="1">
        <w:r w:rsidR="005362A3" w:rsidRPr="00EB5378">
          <w:rPr>
            <w:rStyle w:val="Hyperlink"/>
            <w:rFonts w:asciiTheme="minorHAnsi" w:hAnsiTheme="minorHAnsi"/>
            <w:b/>
            <w:sz w:val="24"/>
            <w:szCs w:val="24"/>
          </w:rPr>
          <w:t>https://sta.uwi.edu/examinations/remark-form.asp</w:t>
        </w:r>
      </w:hyperlink>
      <w:r w:rsidR="005362A3" w:rsidRPr="00EB5378">
        <w:rPr>
          <w:rFonts w:asciiTheme="minorHAnsi" w:hAnsiTheme="minorHAnsi"/>
          <w:b/>
          <w:sz w:val="24"/>
          <w:szCs w:val="24"/>
        </w:rPr>
        <w:t xml:space="preserve"> </w:t>
      </w:r>
      <w:r w:rsidR="003909C8" w:rsidRPr="00EB5378">
        <w:rPr>
          <w:rFonts w:asciiTheme="minorHAnsi" w:hAnsiTheme="minorHAnsi"/>
          <w:b/>
          <w:sz w:val="24"/>
          <w:szCs w:val="24"/>
        </w:rPr>
        <w:t>from</w:t>
      </w:r>
      <w:r w:rsidR="008133E6" w:rsidRPr="008133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5285">
        <w:rPr>
          <w:rFonts w:asciiTheme="minorHAnsi" w:hAnsiTheme="minorHAnsi"/>
          <w:b/>
          <w:bCs/>
          <w:sz w:val="24"/>
          <w:szCs w:val="24"/>
        </w:rPr>
        <w:t>January 20, 2025</w:t>
      </w:r>
      <w:r w:rsidR="008133E6" w:rsidRPr="008133E6">
        <w:rPr>
          <w:rFonts w:asciiTheme="minorHAnsi" w:hAnsiTheme="minorHAnsi"/>
          <w:b/>
          <w:bCs/>
          <w:sz w:val="24"/>
          <w:szCs w:val="24"/>
        </w:rPr>
        <w:t xml:space="preserve"> 0:01am – </w:t>
      </w:r>
      <w:r w:rsidR="00205285">
        <w:rPr>
          <w:rFonts w:asciiTheme="minorHAnsi" w:hAnsiTheme="minorHAnsi"/>
          <w:b/>
          <w:bCs/>
          <w:sz w:val="24"/>
          <w:szCs w:val="24"/>
        </w:rPr>
        <w:t>January 31, 2025</w:t>
      </w:r>
      <w:r w:rsidR="008133E6" w:rsidRPr="008133E6">
        <w:rPr>
          <w:rFonts w:asciiTheme="minorHAnsi" w:hAnsiTheme="minorHAnsi"/>
          <w:b/>
          <w:bCs/>
          <w:sz w:val="24"/>
          <w:szCs w:val="24"/>
        </w:rPr>
        <w:t xml:space="preserve"> 11:59pm </w:t>
      </w:r>
      <w:r w:rsidR="008C497A" w:rsidRPr="00EB5378">
        <w:rPr>
          <w:rFonts w:asciiTheme="minorHAnsi" w:hAnsiTheme="minorHAnsi"/>
          <w:b/>
          <w:sz w:val="24"/>
          <w:szCs w:val="24"/>
        </w:rPr>
        <w:t xml:space="preserve">NO REQUESTS WOULD BE ACCEPTED </w:t>
      </w:r>
      <w:r w:rsidR="00E02CD9" w:rsidRPr="00EB5378">
        <w:rPr>
          <w:rFonts w:asciiTheme="minorHAnsi" w:hAnsiTheme="minorHAnsi"/>
          <w:b/>
          <w:sz w:val="24"/>
          <w:szCs w:val="24"/>
        </w:rPr>
        <w:t>OUTSIDE OF THE STATED</w:t>
      </w:r>
      <w:r w:rsidR="003909C8" w:rsidRPr="00EB5378">
        <w:rPr>
          <w:rFonts w:asciiTheme="minorHAnsi" w:hAnsiTheme="minorHAnsi"/>
          <w:b/>
          <w:sz w:val="24"/>
          <w:szCs w:val="24"/>
        </w:rPr>
        <w:t xml:space="preserve"> PERIOD</w:t>
      </w:r>
      <w:r w:rsidR="008C497A" w:rsidRPr="00EB5378">
        <w:rPr>
          <w:rFonts w:asciiTheme="minorHAnsi" w:hAnsiTheme="minorHAnsi"/>
          <w:b/>
          <w:sz w:val="24"/>
          <w:szCs w:val="24"/>
        </w:rPr>
        <w:t>.</w:t>
      </w:r>
    </w:p>
    <w:p w14:paraId="7AF26F3D" w14:textId="77777777" w:rsidR="00D772DB" w:rsidRDefault="00D772DB" w:rsidP="00685FAA">
      <w:pPr>
        <w:pStyle w:val="NoSpacing"/>
        <w:jc w:val="both"/>
        <w:rPr>
          <w:b/>
        </w:rPr>
      </w:pPr>
    </w:p>
    <w:p w14:paraId="41A27A0F" w14:textId="45B989F2" w:rsidR="00685FAA" w:rsidRDefault="00685FAA" w:rsidP="00685FAA">
      <w:pPr>
        <w:pStyle w:val="NoSpacing"/>
        <w:jc w:val="both"/>
        <w:rPr>
          <w:b/>
        </w:rPr>
      </w:pPr>
      <w:r>
        <w:rPr>
          <w:b/>
        </w:rPr>
        <w:t>Notification</w:t>
      </w:r>
      <w:r w:rsidR="00CC332A">
        <w:rPr>
          <w:b/>
        </w:rPr>
        <w:t>s</w:t>
      </w:r>
      <w:r>
        <w:rPr>
          <w:b/>
        </w:rPr>
        <w:t xml:space="preserve"> for academic warning and the requirement to withdraw published on electronic </w:t>
      </w:r>
      <w:r w:rsidR="008133E6">
        <w:rPr>
          <w:b/>
        </w:rPr>
        <w:t>transcript</w:t>
      </w:r>
      <w:r>
        <w:rPr>
          <w:b/>
        </w:rPr>
        <w:t xml:space="preserve"> should be treated as official.  </w:t>
      </w:r>
    </w:p>
    <w:p w14:paraId="113177E1" w14:textId="77777777" w:rsidR="00685FAA" w:rsidRDefault="00685FAA" w:rsidP="00685FAA">
      <w:pPr>
        <w:pStyle w:val="NoSpacing"/>
        <w:jc w:val="both"/>
        <w:rPr>
          <w:b/>
        </w:rPr>
      </w:pPr>
    </w:p>
    <w:p w14:paraId="31D0B1D4" w14:textId="55880C41" w:rsidR="00685FAA" w:rsidRPr="00EF671F" w:rsidRDefault="001C4507" w:rsidP="001C4507">
      <w:pPr>
        <w:pStyle w:val="NoSpacing"/>
        <w:jc w:val="both"/>
        <w:rPr>
          <w:b/>
          <w:color w:val="C00000"/>
        </w:rPr>
      </w:pPr>
      <w:r w:rsidRPr="00EF671F">
        <w:rPr>
          <w:b/>
          <w:color w:val="C00000"/>
        </w:rPr>
        <w:t>S</w:t>
      </w:r>
      <w:r>
        <w:rPr>
          <w:b/>
          <w:color w:val="C00000"/>
        </w:rPr>
        <w:t xml:space="preserve">tudents </w:t>
      </w:r>
      <w:r w:rsidRPr="00EF671F">
        <w:rPr>
          <w:b/>
          <w:color w:val="C00000"/>
        </w:rPr>
        <w:t>expecting</w:t>
      </w:r>
      <w:r w:rsidR="00685FAA" w:rsidRPr="00EF671F">
        <w:rPr>
          <w:b/>
          <w:color w:val="C00000"/>
        </w:rPr>
        <w:t xml:space="preserve"> to complete their programme and graduate at the end of</w:t>
      </w:r>
      <w:r w:rsidR="009466E8">
        <w:rPr>
          <w:b/>
          <w:color w:val="C00000"/>
        </w:rPr>
        <w:t xml:space="preserve"> </w:t>
      </w:r>
      <w:r w:rsidR="00205285" w:rsidRPr="00205285">
        <w:rPr>
          <w:b/>
          <w:bCs/>
          <w:color w:val="C00000"/>
        </w:rPr>
        <w:t>Semester I  2024/2025</w:t>
      </w:r>
      <w:r w:rsidR="00205285">
        <w:rPr>
          <w:b/>
          <w:bCs/>
          <w:color w:val="C00000"/>
        </w:rPr>
        <w:t xml:space="preserve"> </w:t>
      </w:r>
      <w:r w:rsidR="00685FAA" w:rsidRPr="00EF671F">
        <w:rPr>
          <w:b/>
          <w:color w:val="C00000"/>
        </w:rPr>
        <w:t xml:space="preserve">are asked to check their on-line records carefully as well as to ensure that </w:t>
      </w:r>
      <w:r w:rsidR="006633B4">
        <w:rPr>
          <w:b/>
          <w:color w:val="C00000"/>
        </w:rPr>
        <w:t xml:space="preserve">your </w:t>
      </w:r>
      <w:r w:rsidR="00685FAA" w:rsidRPr="00EF671F">
        <w:rPr>
          <w:b/>
          <w:color w:val="C00000"/>
        </w:rPr>
        <w:t xml:space="preserve">names and </w:t>
      </w:r>
      <w:r w:rsidR="006633B4">
        <w:rPr>
          <w:b/>
          <w:color w:val="C00000"/>
        </w:rPr>
        <w:t xml:space="preserve">mailing and email </w:t>
      </w:r>
      <w:r w:rsidR="00685FAA" w:rsidRPr="00EF671F">
        <w:rPr>
          <w:b/>
          <w:color w:val="C00000"/>
        </w:rPr>
        <w:t>addresses are correct.  If there are errors</w:t>
      </w:r>
      <w:r w:rsidR="003909C8">
        <w:rPr>
          <w:b/>
          <w:color w:val="C00000"/>
        </w:rPr>
        <w:t xml:space="preserve"> to your name</w:t>
      </w:r>
      <w:r w:rsidR="00685FAA" w:rsidRPr="00EF671F">
        <w:rPr>
          <w:b/>
          <w:color w:val="C00000"/>
        </w:rPr>
        <w:t xml:space="preserve"> </w:t>
      </w:r>
      <w:r w:rsidR="003909C8">
        <w:rPr>
          <w:b/>
          <w:color w:val="C00000"/>
        </w:rPr>
        <w:t xml:space="preserve">or/and </w:t>
      </w:r>
      <w:r w:rsidR="006633B4">
        <w:rPr>
          <w:b/>
          <w:color w:val="C00000"/>
        </w:rPr>
        <w:t>updates to your contact information</w:t>
      </w:r>
      <w:r w:rsidR="003909C8">
        <w:rPr>
          <w:b/>
          <w:color w:val="C00000"/>
        </w:rPr>
        <w:t xml:space="preserve">, </w:t>
      </w:r>
      <w:r w:rsidR="00685FAA" w:rsidRPr="00EF671F">
        <w:rPr>
          <w:b/>
          <w:color w:val="C00000"/>
        </w:rPr>
        <w:t xml:space="preserve">please </w:t>
      </w:r>
      <w:r w:rsidR="003909C8">
        <w:rPr>
          <w:b/>
          <w:color w:val="C00000"/>
        </w:rPr>
        <w:t>report</w:t>
      </w:r>
      <w:r w:rsidR="00EF00A9">
        <w:rPr>
          <w:b/>
          <w:color w:val="C00000"/>
        </w:rPr>
        <w:t xml:space="preserve"> any</w:t>
      </w:r>
      <w:r w:rsidR="003909C8">
        <w:rPr>
          <w:b/>
          <w:color w:val="C00000"/>
        </w:rPr>
        <w:t xml:space="preserve"> changes </w:t>
      </w:r>
      <w:r w:rsidR="00685FAA" w:rsidRPr="00EF671F">
        <w:rPr>
          <w:b/>
          <w:color w:val="C00000"/>
        </w:rPr>
        <w:t xml:space="preserve">immediately to the Admissions </w:t>
      </w:r>
      <w:r w:rsidR="00877858">
        <w:rPr>
          <w:b/>
          <w:color w:val="C00000"/>
        </w:rPr>
        <w:t>O</w:t>
      </w:r>
      <w:r w:rsidR="00685FAA" w:rsidRPr="00EF671F">
        <w:rPr>
          <w:b/>
          <w:color w:val="C00000"/>
        </w:rPr>
        <w:t>ffice of Student Affairs.</w:t>
      </w:r>
    </w:p>
    <w:p w14:paraId="2E42E99C" w14:textId="77777777" w:rsidR="00685FAA" w:rsidRDefault="00685FAA" w:rsidP="00685FAA">
      <w:pPr>
        <w:pStyle w:val="NoSpacing"/>
      </w:pPr>
    </w:p>
    <w:p w14:paraId="5808C61C" w14:textId="388901E7" w:rsidR="00685FAA" w:rsidRPr="003909C8" w:rsidRDefault="00685FAA" w:rsidP="003909C8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</w:rPr>
      </w:pPr>
      <w:r w:rsidRPr="003909C8">
        <w:rPr>
          <w:b/>
          <w:sz w:val="20"/>
          <w:szCs w:val="20"/>
        </w:rPr>
        <w:t>PLEASE NOTE THAT ALL POSTGRADUATE EXAMIN</w:t>
      </w:r>
      <w:r w:rsidR="003909C8" w:rsidRPr="003909C8">
        <w:rPr>
          <w:b/>
          <w:sz w:val="20"/>
          <w:szCs w:val="20"/>
        </w:rPr>
        <w:t>A</w:t>
      </w:r>
      <w:r w:rsidRPr="003909C8">
        <w:rPr>
          <w:b/>
          <w:sz w:val="20"/>
          <w:szCs w:val="20"/>
        </w:rPr>
        <w:t xml:space="preserve">TION QUERIES ARE TO BE REFERRED TO </w:t>
      </w:r>
      <w:r w:rsidR="00EC6019" w:rsidRPr="003909C8">
        <w:rPr>
          <w:b/>
          <w:sz w:val="20"/>
          <w:szCs w:val="20"/>
        </w:rPr>
        <w:t xml:space="preserve">THE OFFICE OF </w:t>
      </w:r>
      <w:r w:rsidRPr="003909C8">
        <w:rPr>
          <w:b/>
          <w:sz w:val="20"/>
          <w:szCs w:val="20"/>
        </w:rPr>
        <w:t>GRADUATE STUDIES</w:t>
      </w:r>
      <w:r w:rsidR="00EC6019" w:rsidRPr="003909C8">
        <w:rPr>
          <w:b/>
          <w:sz w:val="20"/>
          <w:szCs w:val="20"/>
        </w:rPr>
        <w:t xml:space="preserve"> AND RESEARCH</w:t>
      </w:r>
      <w:r w:rsidR="00E5358D">
        <w:rPr>
          <w:b/>
          <w:sz w:val="20"/>
          <w:szCs w:val="20"/>
        </w:rPr>
        <w:t xml:space="preserve"> USING THE EMAIL </w:t>
      </w:r>
      <w:hyperlink r:id="rId9" w:history="1">
        <w:r w:rsidR="001D1C91" w:rsidRPr="0006176C">
          <w:rPr>
            <w:rStyle w:val="Hyperlink"/>
            <w:b/>
            <w:sz w:val="20"/>
            <w:szCs w:val="20"/>
          </w:rPr>
          <w:t>postgrad@sta.uwi.edu</w:t>
        </w:r>
      </w:hyperlink>
      <w:r w:rsidR="00E5358D">
        <w:rPr>
          <w:b/>
          <w:sz w:val="20"/>
          <w:szCs w:val="20"/>
        </w:rPr>
        <w:t xml:space="preserve"> </w:t>
      </w:r>
      <w:r w:rsidRPr="003909C8">
        <w:rPr>
          <w:b/>
          <w:sz w:val="20"/>
          <w:szCs w:val="20"/>
        </w:rPr>
        <w:t>.</w:t>
      </w:r>
    </w:p>
    <w:sectPr w:rsidR="00685FAA" w:rsidRPr="003909C8" w:rsidSect="00685FAA">
      <w:pgSz w:w="15840" w:h="12240" w:orient="landscape"/>
      <w:pgMar w:top="568" w:right="1440" w:bottom="851" w:left="1440" w:header="708" w:footer="708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AA"/>
    <w:rsid w:val="000461DC"/>
    <w:rsid w:val="00082FE2"/>
    <w:rsid w:val="000B4E68"/>
    <w:rsid w:val="00140A5F"/>
    <w:rsid w:val="0015312D"/>
    <w:rsid w:val="00155EA7"/>
    <w:rsid w:val="0016532F"/>
    <w:rsid w:val="001A4579"/>
    <w:rsid w:val="001B6D1C"/>
    <w:rsid w:val="001C4507"/>
    <w:rsid w:val="001D1C91"/>
    <w:rsid w:val="00205285"/>
    <w:rsid w:val="00215217"/>
    <w:rsid w:val="00263F38"/>
    <w:rsid w:val="002A1005"/>
    <w:rsid w:val="002D2516"/>
    <w:rsid w:val="002F1315"/>
    <w:rsid w:val="0031533F"/>
    <w:rsid w:val="0031725A"/>
    <w:rsid w:val="003344F6"/>
    <w:rsid w:val="003909C8"/>
    <w:rsid w:val="003A19C0"/>
    <w:rsid w:val="003B5FDC"/>
    <w:rsid w:val="0047014C"/>
    <w:rsid w:val="00491379"/>
    <w:rsid w:val="004A19F7"/>
    <w:rsid w:val="004B08DF"/>
    <w:rsid w:val="004C2C37"/>
    <w:rsid w:val="004F2E4F"/>
    <w:rsid w:val="005362A3"/>
    <w:rsid w:val="00540928"/>
    <w:rsid w:val="00557707"/>
    <w:rsid w:val="005C4ED2"/>
    <w:rsid w:val="005D49AB"/>
    <w:rsid w:val="006633B4"/>
    <w:rsid w:val="00685FAA"/>
    <w:rsid w:val="00694DB3"/>
    <w:rsid w:val="006970DA"/>
    <w:rsid w:val="006C7031"/>
    <w:rsid w:val="007C69B6"/>
    <w:rsid w:val="007E17C0"/>
    <w:rsid w:val="008133E6"/>
    <w:rsid w:val="00877858"/>
    <w:rsid w:val="008C21B1"/>
    <w:rsid w:val="008C497A"/>
    <w:rsid w:val="008E0BE7"/>
    <w:rsid w:val="008E5B33"/>
    <w:rsid w:val="009446F8"/>
    <w:rsid w:val="009466E8"/>
    <w:rsid w:val="00952969"/>
    <w:rsid w:val="009C6D76"/>
    <w:rsid w:val="00A20178"/>
    <w:rsid w:val="00B0122B"/>
    <w:rsid w:val="00B2244B"/>
    <w:rsid w:val="00B22E57"/>
    <w:rsid w:val="00B90848"/>
    <w:rsid w:val="00BD2738"/>
    <w:rsid w:val="00C04422"/>
    <w:rsid w:val="00C23093"/>
    <w:rsid w:val="00C27882"/>
    <w:rsid w:val="00CC332A"/>
    <w:rsid w:val="00CF0DA8"/>
    <w:rsid w:val="00D772DB"/>
    <w:rsid w:val="00D8645A"/>
    <w:rsid w:val="00E02CD9"/>
    <w:rsid w:val="00E243BA"/>
    <w:rsid w:val="00E5358D"/>
    <w:rsid w:val="00E80037"/>
    <w:rsid w:val="00E84CC5"/>
    <w:rsid w:val="00E84E91"/>
    <w:rsid w:val="00E97E2C"/>
    <w:rsid w:val="00EB5378"/>
    <w:rsid w:val="00EC6019"/>
    <w:rsid w:val="00ED0D7B"/>
    <w:rsid w:val="00EF00A9"/>
    <w:rsid w:val="00EF1B78"/>
    <w:rsid w:val="00EF671F"/>
    <w:rsid w:val="00F52A3A"/>
    <w:rsid w:val="00F971CF"/>
    <w:rsid w:val="00FB3E42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88CB"/>
  <w15:docId w15:val="{321026E6-D4DB-449F-8245-9716B62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F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F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85FA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AA"/>
    <w:rPr>
      <w:rFonts w:ascii="Tahoma" w:hAnsi="Tahoma" w:cs="Tahoma"/>
      <w:sz w:val="16"/>
      <w:szCs w:val="16"/>
    </w:rPr>
  </w:style>
  <w:style w:type="table" w:styleId="MediumGrid3-Accent5">
    <w:name w:val="Medium Grid 3 Accent 5"/>
    <w:basedOn w:val="TableNormal"/>
    <w:uiPriority w:val="69"/>
    <w:rsid w:val="003A19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3A19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F13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2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.uwi.edu/examinations/remark-form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ostgrad@sta.uw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D1B5C2872B64C815F2D2F75C649BB" ma:contentTypeVersion="7" ma:contentTypeDescription="Create a new document." ma:contentTypeScope="" ma:versionID="adc2854566d3b459ffae9f5ffadd30f8">
  <xsd:schema xmlns:xsd="http://www.w3.org/2001/XMLSchema" xmlns:xs="http://www.w3.org/2001/XMLSchema" xmlns:p="http://schemas.microsoft.com/office/2006/metadata/properties" xmlns:ns3="cf933913-de4b-4bea-a2c6-8005ec392337" xmlns:ns4="b5cdedb1-2e1d-4148-89f1-c566a63b297d" targetNamespace="http://schemas.microsoft.com/office/2006/metadata/properties" ma:root="true" ma:fieldsID="b7171a9e92f924349c56efdf42a867e5" ns3:_="" ns4:_="">
    <xsd:import namespace="cf933913-de4b-4bea-a2c6-8005ec392337"/>
    <xsd:import namespace="b5cdedb1-2e1d-4148-89f1-c566a63b2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3913-de4b-4bea-a2c6-8005ec39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db1-2e1d-4148-89f1-c566a63b2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858A3-75DC-4769-A0D9-9F3C18F1A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D17FC-AD5D-4F19-AA13-940BEA7D1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33913-de4b-4bea-a2c6-8005ec392337"/>
    <ds:schemaRef ds:uri="b5cdedb1-2e1d-4148-89f1-c566a63b2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5FF65-C86F-4D1B-8190-7A0D965C8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2BD3F-61AF-431D-8BD0-AB982ADC0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jjoseph-lewis</dc:creator>
  <cp:lastModifiedBy>Andre Greaves</cp:lastModifiedBy>
  <cp:revision>2</cp:revision>
  <cp:lastPrinted>2019-01-15T20:41:00Z</cp:lastPrinted>
  <dcterms:created xsi:type="dcterms:W3CDTF">2025-01-10T18:10:00Z</dcterms:created>
  <dcterms:modified xsi:type="dcterms:W3CDTF">2025-01-10T18:10:00Z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0x010100A3BD1B5C2872B64C815F2D2F75C649BB</vt:lpwstr>
  </property>
</Properties>
</file>